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648F" w14:textId="0C43B335" w:rsidR="00BB15F2" w:rsidRPr="00BB15F2" w:rsidRDefault="00BB15F2" w:rsidP="00BB15F2">
      <w:pPr>
        <w:shd w:val="clear" w:color="auto" w:fill="FFFFFF"/>
        <w:spacing w:beforeAutospacing="1" w:line="254" w:lineRule="atLeast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</w:pPr>
      <w:r w:rsidRPr="00BB15F2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fr-FR"/>
        </w:rPr>
        <w:t>Un mois en France, un mois en Pologne</w:t>
      </w:r>
    </w:p>
    <w:p w14:paraId="1C3EA2D1" w14:textId="7E521642" w:rsidR="00BB15F2" w:rsidRDefault="009F6228" w:rsidP="00BB15F2">
      <w:pPr>
        <w:shd w:val="clear" w:color="auto" w:fill="FFFFFF"/>
        <w:spacing w:beforeAutospacing="1" w:line="254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Année scolaire 2024-</w:t>
      </w:r>
      <w:r w:rsidR="00BB15F2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202</w:t>
      </w:r>
      <w:r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5</w:t>
      </w:r>
    </w:p>
    <w:p w14:paraId="6BEA6471" w14:textId="5BE034ED" w:rsidR="00BB15F2" w:rsidRDefault="0058207B" w:rsidP="009F6228">
      <w:pPr>
        <w:shd w:val="clear" w:color="auto" w:fill="FFFFFF"/>
        <w:spacing w:beforeAutospacing="1" w:line="254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>1ère</w:t>
      </w:r>
      <w:r w:rsidR="009F6228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 xml:space="preserve"> édition</w:t>
      </w:r>
      <w:r w:rsidR="00BD0280">
        <w:rPr>
          <w:rFonts w:ascii="Calibri" w:eastAsia="Times New Roman" w:hAnsi="Calibri" w:cs="Calibri"/>
          <w:color w:val="222222"/>
          <w:sz w:val="28"/>
          <w:szCs w:val="28"/>
          <w:lang w:eastAsia="fr-FR"/>
        </w:rPr>
        <w:t xml:space="preserve"> en Rana </w:t>
      </w:r>
    </w:p>
    <w:p w14:paraId="0E13480B" w14:textId="77777777" w:rsidR="009F6228" w:rsidRDefault="009F6228" w:rsidP="009F6228">
      <w:pPr>
        <w:shd w:val="clear" w:color="auto" w:fill="FFFFFF"/>
        <w:spacing w:beforeAutospacing="1" w:line="254" w:lineRule="atLeast"/>
        <w:jc w:val="center"/>
        <w:rPr>
          <w:rFonts w:ascii="Calibri" w:eastAsia="Times New Roman" w:hAnsi="Calibri" w:cs="Calibri"/>
          <w:color w:val="222222"/>
          <w:sz w:val="28"/>
          <w:szCs w:val="28"/>
          <w:lang w:eastAsia="fr-FR"/>
        </w:rPr>
      </w:pPr>
    </w:p>
    <w:p w14:paraId="3EAE978E" w14:textId="41F3F629" w:rsidR="00BB15F2" w:rsidRPr="00BB15F2" w:rsidRDefault="00BB15F2" w:rsidP="00BB15F2">
      <w:pPr>
        <w:shd w:val="clear" w:color="auto" w:fill="FFFFFF"/>
        <w:spacing w:beforeAutospacing="1" w:line="254" w:lineRule="atLeast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fr-FR"/>
        </w:rPr>
      </w:pPr>
      <w:r w:rsidRPr="00BB15F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fr-FR"/>
        </w:rPr>
        <w:t>CALENDRIER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B15F2" w:rsidRPr="00BB15F2" w14:paraId="59C20BD3" w14:textId="77777777" w:rsidTr="009F6228">
        <w:tc>
          <w:tcPr>
            <w:tcW w:w="2972" w:type="dxa"/>
            <w:tcBorders>
              <w:right w:val="nil"/>
            </w:tcBorders>
            <w:vAlign w:val="center"/>
          </w:tcPr>
          <w:p w14:paraId="7A5AC0E6" w14:textId="0492CC2D" w:rsidR="00BB15F2" w:rsidRPr="00BB15F2" w:rsidRDefault="00BB15F2" w:rsidP="00BB15F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06A74300" w14:textId="14D36E3B" w:rsidR="00BB15F2" w:rsidRPr="00BB15F2" w:rsidRDefault="00BB15F2" w:rsidP="00BB15F2">
            <w:pPr>
              <w:shd w:val="clear" w:color="auto" w:fill="FFFFFF"/>
              <w:spacing w:before="60" w:after="60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  <w:t>Année 202</w:t>
            </w:r>
            <w:r w:rsidR="009F622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  <w:t>4</w:t>
            </w:r>
          </w:p>
        </w:tc>
      </w:tr>
      <w:tr w:rsidR="00BB15F2" w:rsidRPr="00BB15F2" w14:paraId="140C52FD" w14:textId="77777777" w:rsidTr="009F6228">
        <w:tc>
          <w:tcPr>
            <w:tcW w:w="2972" w:type="dxa"/>
            <w:vAlign w:val="center"/>
          </w:tcPr>
          <w:p w14:paraId="3D8EBAEA" w14:textId="1414EACA" w:rsidR="00BB15F2" w:rsidRPr="00BB15F2" w:rsidRDefault="003D26C0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D</w:t>
            </w:r>
            <w:r w:rsidR="0012274F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ébut octobre</w:t>
            </w:r>
          </w:p>
        </w:tc>
        <w:tc>
          <w:tcPr>
            <w:tcW w:w="6090" w:type="dxa"/>
            <w:vAlign w:val="center"/>
          </w:tcPr>
          <w:p w14:paraId="27A585D7" w14:textId="1A27155B" w:rsidR="00BB15F2" w:rsidRPr="00BB15F2" w:rsidRDefault="0058207B" w:rsidP="00BB15F2">
            <w:pPr>
              <w:shd w:val="clear" w:color="auto" w:fill="FFFFFF"/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Lancement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de l’appel à candidatures</w:t>
            </w:r>
          </w:p>
        </w:tc>
      </w:tr>
      <w:tr w:rsidR="00BB15F2" w:rsidRPr="00BB15F2" w14:paraId="451263A2" w14:textId="77777777" w:rsidTr="009F6228">
        <w:tc>
          <w:tcPr>
            <w:tcW w:w="2972" w:type="dxa"/>
            <w:vAlign w:val="center"/>
          </w:tcPr>
          <w:p w14:paraId="044C79AB" w14:textId="15C23763" w:rsidR="00BB15F2" w:rsidRPr="00BB15F2" w:rsidRDefault="0012274F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</w:t>
            </w:r>
            <w:r w:rsidRPr="0012274F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décembre</w:t>
            </w:r>
          </w:p>
        </w:tc>
        <w:tc>
          <w:tcPr>
            <w:tcW w:w="6090" w:type="dxa"/>
            <w:vAlign w:val="center"/>
          </w:tcPr>
          <w:p w14:paraId="04E44AB3" w14:textId="6F4D1EE6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Date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limite de réception des candidatures</w:t>
            </w:r>
          </w:p>
        </w:tc>
      </w:tr>
      <w:tr w:rsidR="00BB15F2" w:rsidRPr="00BB15F2" w14:paraId="6920B0F0" w14:textId="77777777" w:rsidTr="009F6228">
        <w:tc>
          <w:tcPr>
            <w:tcW w:w="2972" w:type="dxa"/>
            <w:vAlign w:val="center"/>
          </w:tcPr>
          <w:p w14:paraId="6D8516F0" w14:textId="4D3B805D" w:rsidR="00BB15F2" w:rsidRPr="00BB15F2" w:rsidRDefault="00894BFC" w:rsidP="009F6228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Fin novembre – début décembre</w:t>
            </w:r>
          </w:p>
        </w:tc>
        <w:tc>
          <w:tcPr>
            <w:tcW w:w="6090" w:type="dxa"/>
            <w:vAlign w:val="center"/>
          </w:tcPr>
          <w:p w14:paraId="25CDF445" w14:textId="47E136C7" w:rsidR="00BB15F2" w:rsidRPr="00BB15F2" w:rsidRDefault="001816A5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Constitution des tableaux des candidats par académie et pour la Pologne, </w:t>
            </w:r>
            <w:r w:rsidR="008133B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mutualisation des dossiers, </w:t>
            </w:r>
            <w:r w:rsidR="004C458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e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xamen préalable des </w:t>
            </w:r>
            <w:r w:rsidR="008133B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candidatures</w:t>
            </w:r>
          </w:p>
        </w:tc>
      </w:tr>
      <w:tr w:rsidR="00BB15F2" w:rsidRPr="00BB15F2" w14:paraId="364842CE" w14:textId="77777777" w:rsidTr="009F6228">
        <w:tc>
          <w:tcPr>
            <w:tcW w:w="2972" w:type="dxa"/>
            <w:vAlign w:val="center"/>
          </w:tcPr>
          <w:p w14:paraId="2630D808" w14:textId="21B3510F" w:rsidR="00BB15F2" w:rsidRPr="00BB15F2" w:rsidRDefault="00BD0280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M</w:t>
            </w:r>
            <w:r w:rsidR="0012274F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i-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décembre</w:t>
            </w:r>
          </w:p>
        </w:tc>
        <w:tc>
          <w:tcPr>
            <w:tcW w:w="6090" w:type="dxa"/>
            <w:vAlign w:val="center"/>
          </w:tcPr>
          <w:p w14:paraId="3ADC7383" w14:textId="38FBCD4C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Commission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d'appariements</w:t>
            </w:r>
          </w:p>
        </w:tc>
      </w:tr>
      <w:tr w:rsidR="00BB15F2" w:rsidRPr="00BB15F2" w14:paraId="52A408C3" w14:textId="77777777" w:rsidTr="009F6228">
        <w:tc>
          <w:tcPr>
            <w:tcW w:w="2972" w:type="dxa"/>
            <w:vAlign w:val="center"/>
          </w:tcPr>
          <w:p w14:paraId="0D37A6FD" w14:textId="38E53A74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Aussitôt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après la commission</w:t>
            </w:r>
          </w:p>
        </w:tc>
        <w:tc>
          <w:tcPr>
            <w:tcW w:w="6090" w:type="dxa"/>
            <w:vAlign w:val="center"/>
          </w:tcPr>
          <w:p w14:paraId="2B0DFCB2" w14:textId="21F337DE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Annonce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des binômes aux profs référents et aux familles</w:t>
            </w:r>
          </w:p>
        </w:tc>
      </w:tr>
      <w:tr w:rsidR="00BB15F2" w:rsidRPr="00BB15F2" w14:paraId="4168A5D6" w14:textId="77777777" w:rsidTr="009F6228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79F10158" w14:textId="0FE09062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Avant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Noël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2DCD8B60" w14:textId="3EBD1507" w:rsidR="00BB15F2" w:rsidRPr="00BB15F2" w:rsidRDefault="000A6C07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Eventuellement 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visio avec les intéressés</w:t>
            </w:r>
          </w:p>
        </w:tc>
      </w:tr>
      <w:tr w:rsidR="00BB15F2" w:rsidRPr="00BB15F2" w14:paraId="78A962F7" w14:textId="77777777" w:rsidTr="009F6228">
        <w:tc>
          <w:tcPr>
            <w:tcW w:w="2972" w:type="dxa"/>
            <w:tcBorders>
              <w:right w:val="nil"/>
            </w:tcBorders>
            <w:vAlign w:val="center"/>
          </w:tcPr>
          <w:p w14:paraId="66AED2EA" w14:textId="77777777" w:rsidR="00BB15F2" w:rsidRPr="00BB15F2" w:rsidRDefault="00BB15F2" w:rsidP="00BB15F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BDE427B" w14:textId="480E427B" w:rsidR="00BB15F2" w:rsidRPr="00BB15F2" w:rsidRDefault="00BB15F2" w:rsidP="00BB15F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  <w:t>Année 202</w:t>
            </w:r>
            <w:r w:rsidR="003464DF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fr-FR"/>
              </w:rPr>
              <w:t>5</w:t>
            </w:r>
          </w:p>
        </w:tc>
      </w:tr>
      <w:tr w:rsidR="00BB15F2" w:rsidRPr="00BB15F2" w14:paraId="62C20D0C" w14:textId="77777777" w:rsidTr="009F6228">
        <w:tc>
          <w:tcPr>
            <w:tcW w:w="2972" w:type="dxa"/>
            <w:vAlign w:val="center"/>
          </w:tcPr>
          <w:p w14:paraId="3152DD38" w14:textId="1CD6C939" w:rsidR="00BB15F2" w:rsidRPr="00BB15F2" w:rsidRDefault="0058207B" w:rsidP="00BB15F2">
            <w:pPr>
              <w:shd w:val="clear" w:color="auto" w:fill="FFFFFF"/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D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u lundi </w:t>
            </w:r>
            <w:r w:rsidR="00377736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10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mars au vendredi </w:t>
            </w:r>
            <w:r w:rsidR="00377736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4 avril</w:t>
            </w:r>
          </w:p>
        </w:tc>
        <w:tc>
          <w:tcPr>
            <w:tcW w:w="6090" w:type="dxa"/>
            <w:vAlign w:val="center"/>
          </w:tcPr>
          <w:p w14:paraId="52FD841C" w14:textId="4B130530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Séjour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des élèves polonais en France</w:t>
            </w:r>
          </w:p>
        </w:tc>
      </w:tr>
      <w:tr w:rsidR="00BB15F2" w:rsidRPr="00BB15F2" w14:paraId="1DFCBFE3" w14:textId="77777777" w:rsidTr="009F6228">
        <w:tc>
          <w:tcPr>
            <w:tcW w:w="2972" w:type="dxa"/>
            <w:vAlign w:val="center"/>
          </w:tcPr>
          <w:p w14:paraId="1546885B" w14:textId="2478CC42" w:rsidR="00BB15F2" w:rsidRPr="00BB15F2" w:rsidRDefault="0058207B" w:rsidP="00BB15F2">
            <w:pPr>
              <w:shd w:val="clear" w:color="auto" w:fill="FFFFFF"/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D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u lundi 2</w:t>
            </w:r>
            <w:r w:rsidR="009F6228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a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u vendredi 2</w:t>
            </w:r>
            <w:r w:rsidR="009F6228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7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 xml:space="preserve"> juin</w:t>
            </w:r>
          </w:p>
        </w:tc>
        <w:tc>
          <w:tcPr>
            <w:tcW w:w="6090" w:type="dxa"/>
            <w:vAlign w:val="center"/>
          </w:tcPr>
          <w:p w14:paraId="4DE9D0D1" w14:textId="5453623D" w:rsidR="00BB15F2" w:rsidRPr="00BB15F2" w:rsidRDefault="0058207B" w:rsidP="00BB15F2">
            <w:pPr>
              <w:spacing w:before="60" w:after="6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S</w:t>
            </w:r>
            <w:r w:rsidR="00BB15F2" w:rsidRPr="00BB15F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éjour des élèves français en Pologne</w:t>
            </w:r>
          </w:p>
        </w:tc>
      </w:tr>
    </w:tbl>
    <w:p w14:paraId="1815E00C" w14:textId="47AF9D62" w:rsidR="00520271" w:rsidRDefault="00520271"/>
    <w:p w14:paraId="37359870" w14:textId="56B829EB" w:rsidR="00BB15F2" w:rsidRPr="00BD0280" w:rsidRDefault="00BB15F2">
      <w:pPr>
        <w:rPr>
          <w:rFonts w:cstheme="minorHAnsi"/>
        </w:rPr>
      </w:pPr>
      <w:r w:rsidRPr="008133B2">
        <w:rPr>
          <w:rFonts w:cstheme="minorHAnsi"/>
        </w:rPr>
        <w:t>En Pologne</w:t>
      </w:r>
      <w:r w:rsidR="0066154E">
        <w:rPr>
          <w:rFonts w:cstheme="minorHAnsi"/>
        </w:rPr>
        <w:t>,</w:t>
      </w:r>
      <w:r w:rsidRPr="008133B2">
        <w:rPr>
          <w:rFonts w:cstheme="minorHAnsi"/>
        </w:rPr>
        <w:t xml:space="preserve"> sont concernés les lycées avec section bilingue francophone</w:t>
      </w:r>
      <w:r w:rsidR="0058207B">
        <w:rPr>
          <w:rFonts w:cstheme="minorHAnsi"/>
        </w:rPr>
        <w:t xml:space="preserve">. </w:t>
      </w:r>
    </w:p>
    <w:p w14:paraId="2D2D4F0D" w14:textId="11CF3F32" w:rsidR="004C35D0" w:rsidRPr="008133B2" w:rsidRDefault="004C35D0">
      <w:pPr>
        <w:rPr>
          <w:rFonts w:cstheme="minorHAnsi"/>
        </w:rPr>
      </w:pPr>
      <w:r w:rsidRPr="008133B2">
        <w:rPr>
          <w:rFonts w:cstheme="minorHAnsi"/>
        </w:rPr>
        <w:t>En France</w:t>
      </w:r>
      <w:r w:rsidR="0066154E">
        <w:rPr>
          <w:rFonts w:cstheme="minorHAnsi"/>
        </w:rPr>
        <w:t>,</w:t>
      </w:r>
      <w:r w:rsidRPr="008133B2">
        <w:rPr>
          <w:rFonts w:cstheme="minorHAnsi"/>
        </w:rPr>
        <w:t xml:space="preserve"> sont concernés </w:t>
      </w:r>
      <w:r w:rsidR="00BD0280">
        <w:rPr>
          <w:rFonts w:cstheme="minorHAnsi"/>
        </w:rPr>
        <w:t xml:space="preserve">les lycées de </w:t>
      </w:r>
      <w:r w:rsidRPr="008133B2">
        <w:rPr>
          <w:rFonts w:cstheme="minorHAnsi"/>
        </w:rPr>
        <w:t>l</w:t>
      </w:r>
      <w:r w:rsidR="00BD0280">
        <w:rPr>
          <w:rFonts w:cstheme="minorHAnsi"/>
        </w:rPr>
        <w:t>a région académique Auvergne Rhône Alpes et pour la première fois, ceux de</w:t>
      </w:r>
      <w:r w:rsidRPr="008133B2">
        <w:rPr>
          <w:rFonts w:cstheme="minorHAnsi"/>
        </w:rPr>
        <w:t xml:space="preserve"> </w:t>
      </w:r>
      <w:r w:rsidR="0058207B">
        <w:rPr>
          <w:rFonts w:cstheme="minorHAnsi"/>
        </w:rPr>
        <w:t>la région académique Nouvelle Aquitaine</w:t>
      </w:r>
      <w:r w:rsidR="00042DC1">
        <w:rPr>
          <w:rFonts w:cstheme="minorHAnsi"/>
        </w:rPr>
        <w:t>.</w:t>
      </w:r>
    </w:p>
    <w:sectPr w:rsidR="004C35D0" w:rsidRPr="0081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F"/>
    <w:rsid w:val="00042DC1"/>
    <w:rsid w:val="000A6C07"/>
    <w:rsid w:val="0012274F"/>
    <w:rsid w:val="001816A5"/>
    <w:rsid w:val="001B54C0"/>
    <w:rsid w:val="002F11E8"/>
    <w:rsid w:val="003464DF"/>
    <w:rsid w:val="00377736"/>
    <w:rsid w:val="003D26C0"/>
    <w:rsid w:val="004047FF"/>
    <w:rsid w:val="00444061"/>
    <w:rsid w:val="00493199"/>
    <w:rsid w:val="004C35D0"/>
    <w:rsid w:val="004C4580"/>
    <w:rsid w:val="00520271"/>
    <w:rsid w:val="0058207B"/>
    <w:rsid w:val="005B365E"/>
    <w:rsid w:val="0066154E"/>
    <w:rsid w:val="008133B2"/>
    <w:rsid w:val="008778B4"/>
    <w:rsid w:val="00894BFC"/>
    <w:rsid w:val="009F6228"/>
    <w:rsid w:val="00B27EBA"/>
    <w:rsid w:val="00BB15F2"/>
    <w:rsid w:val="00B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4DA3"/>
  <w15:chartTrackingRefBased/>
  <w15:docId w15:val="{4D50F64A-1B36-4495-A56D-1217E5C9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15F2"/>
    <w:rPr>
      <w:b/>
      <w:bCs/>
    </w:rPr>
  </w:style>
  <w:style w:type="table" w:styleId="Grilledutableau">
    <w:name w:val="Table Grid"/>
    <w:basedOn w:val="TableauNormal"/>
    <w:uiPriority w:val="39"/>
    <w:rsid w:val="00BB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4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881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Wojno</dc:creator>
  <cp:keywords/>
  <dc:description/>
  <cp:lastModifiedBy>Bernadette Paccalin</cp:lastModifiedBy>
  <cp:revision>15</cp:revision>
  <cp:lastPrinted>2023-08-18T12:39:00Z</cp:lastPrinted>
  <dcterms:created xsi:type="dcterms:W3CDTF">2024-09-25T13:14:00Z</dcterms:created>
  <dcterms:modified xsi:type="dcterms:W3CDTF">2024-10-02T21:06:00Z</dcterms:modified>
</cp:coreProperties>
</file>